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66" w:rsidRDefault="00651A66" w:rsidP="00651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ЧАПЧАНЫ-СИЗИМАНСКИЙ ПАМЯТНИК ИСТОРИИ</w:t>
      </w:r>
    </w:p>
    <w:p w:rsidR="00651A66" w:rsidRDefault="00651A66" w:rsidP="00651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(ТАЙНА ЗАТЕРЯННОГО ЛАГЕРЯ)</w:t>
      </w:r>
    </w:p>
    <w:p w:rsidR="00651A66" w:rsidRDefault="00C676C2" w:rsidP="00C676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Александр Мурашев.</w:t>
      </w:r>
    </w:p>
    <w:p w:rsidR="00324DD7" w:rsidRPr="00324DD7" w:rsidRDefault="00324DD7" w:rsidP="00324DD7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80E3C" w:rsidRDefault="00FC40EE" w:rsidP="00324DD7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206292" cy="2763664"/>
            <wp:effectExtent l="0" t="0" r="3810" b="0"/>
            <wp:docPr id="26" name="Рисунок 26" descr="D:\А. Мурашев\Статьи\В РАБОТЕ\338. Для Т. Хмельницкой\кл. Барачный 3.а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. Мурашев\Статьи\В РАБОТЕ\338. Для Т. Хмельницкой\кл. Барачный 3.а.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68" cy="27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3C" w:rsidRDefault="00B80E3C" w:rsidP="00324DD7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0F4B" w:rsidRDefault="00E54789" w:rsidP="00071E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начале 90-х годов прошлого века эйфория свободы охватила и учёный мир. Казалось, что теперь преодолены все бюрократические преграды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экономическому развитию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региона. На побережье Татарского пролива были упразднены пограничные посты, и население получило</w:t>
      </w:r>
      <w:r w:rsid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возможность свободного проезда в прибрежные районы. Предполагалось, что за этим последует свободное освоение населением прибрежной зоны. </w:t>
      </w:r>
      <w:r w:rsidR="00190C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Учёные и исследователи Дальневосточной народной академии наук и Приамурском отделении Русского географического общества также были нацелены на анализ экономических проблем, возобновили издание журнала «Экономическая жизнь Дальнего Востока». Однако подлинную информацию о состоянии восточных окраин в то время можно было получить, </w:t>
      </w:r>
      <w:r w:rsidR="0042273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только </w:t>
      </w:r>
      <w:r w:rsidR="00190C7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снарядив экспедицию с соответствующим заданием. </w:t>
      </w:r>
      <w:r w:rsid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>Так начался мой одиночный маршрут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15 мая 1999 года</w:t>
      </w:r>
      <w:r w:rsid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сквозь горную тайгу вдоль материковой части Татарского пролива от бухты Сизиман до мыса Лазарева, а точнее, до Красовского хребта. Подробности этой экспедиции описаны в дневниках </w:t>
      </w:r>
      <w:r w:rsidR="006C0F4B" w:rsidRP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>«Дневники путешествий</w:t>
      </w:r>
      <w:r w:rsid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>, научных экспедиций, экскурсий.</w:t>
      </w:r>
      <w:r w:rsidR="006C0F4B" w:rsidRP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№16, 1999 г.</w:t>
      </w:r>
      <w:r w:rsidR="006C0F4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Побережье Татарского пролива: комплекс социально-экономических проблем; Чапчаны-Сизиманский памятник истории; состояние незавершенного строительства на Татарском проливе.» Эти материалы до сих пор используются </w:t>
      </w:r>
      <w:r w:rsidR="00071E6C">
        <w:rPr>
          <w:rFonts w:ascii="Times New Roman" w:eastAsia="Times New Roman" w:hAnsi="Times New Roman" w:cs="Times New Roman"/>
          <w:sz w:val="24"/>
          <w:szCs w:val="20"/>
          <w:lang w:eastAsia="ru-RU"/>
        </w:rPr>
        <w:t>краеведами и исследователями. Комсомольским историком к.и.н. М.А. Кузьминой была издана книга о сизиманском лагере ГУЛага, располагавшегося в бухте Сизиман.</w:t>
      </w:r>
      <w:r w:rsidR="00A83BE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Здесь сохранились корпуса некоторых бараков, лагерное кладбище, паровая установка лесопильного завода. Вместе с тем неизвестной для краеведов оставалась роль в этом лесозаготовительном процессе соседней бухты Чапчаны, отделённой от Сизимана мысом Мурашко. </w:t>
      </w:r>
    </w:p>
    <w:p w:rsidR="007735CB" w:rsidRPr="00324DD7" w:rsidRDefault="00A83BE0" w:rsidP="00773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неподтверждённым данным, на правом берегу речки Чапчаны, недалеко от бухты были обнаружены следы стоянок людей древности. </w:t>
      </w:r>
      <w:r w:rsidR="007735CB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 свидетельство того, что удобство топографии берега для поселения оценили </w:t>
      </w:r>
      <w:r w:rsidR="00E93E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даже </w:t>
      </w:r>
      <w:r w:rsidR="007735CB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наши далекие предки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83BE0" w:rsidRPr="00324DD7" w:rsidRDefault="0004673F" w:rsidP="00071E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старой генштабовской топографической карте была обозначена конная тропа сквозь тайгу из бухты Сизиман в истоки ключа Барачного, впадающего в Чапчаны слева. Эта топографическая информация настораживала: скорее </w:t>
      </w:r>
      <w:r w:rsidR="0042273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всего,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>азвание ключа не было случайным!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Поэтому вдвоём с подполковником МВД А.В. Пустовитовым, тоже членом ДВ НАН и РГО,  мы отправились проверить наши догадки. </w:t>
      </w:r>
      <w:r w:rsidR="0042273A">
        <w:rPr>
          <w:rFonts w:ascii="Times New Roman" w:eastAsia="Times New Roman" w:hAnsi="Times New Roman" w:cs="Times New Roman"/>
          <w:sz w:val="24"/>
          <w:szCs w:val="20"/>
          <w:lang w:eastAsia="ru-RU"/>
        </w:rPr>
        <w:t>Далее выдержки из дневника.</w:t>
      </w:r>
    </w:p>
    <w:p w:rsidR="00324DD7" w:rsidRDefault="0004673F" w:rsidP="00046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И вот мы распадками ювелирно обходим сопки, выбирая «наилегчайший» путь, но попадаем в ветровал на крутом склоне, заросший колючей малиной и шиповником. Наконец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выбираемся на противоположный склон, издали кажущийся лужайкой. На «лужайке» то же самое, но без колючих кустарников. Еловый лес вдоль береговой кромки ядреный, спелый. Между стволов полусгнившие пни в шапках из мха – свидетельство лесоповала. Находим участок конной дороги, уводящей в распадок.</w:t>
      </w:r>
    </w:p>
    <w:p w:rsidR="00324DD7" w:rsidRPr="00324DD7" w:rsidRDefault="00E93E65" w:rsidP="004845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>Малозаметная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заросшая лесом «дорога» вскоре затерялась, и мы в истоки Барачного вышли по компасу. Конечно, если бы у нас были плавсредства, можно было бы начать поход из бухты Чапчаны вдоль левого берега реки, но поход через тайгу 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деле 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оказался более познавательным. Подтверждение нашей догадки </w:t>
      </w:r>
      <w:r w:rsid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вскоре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появилось в виде развалин бараков постройки 30-40-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 годов, расположенных в самых истоках ключа.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Склоны 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сопки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поросли вторичным лесом с преобладанием белоствольной березы. На иных ветвях имелись «ведьмины метлы». Соседство столь редкого уродства с </w:t>
      </w:r>
      <w:r w:rsidR="00F878F9">
        <w:rPr>
          <w:rFonts w:ascii="Times New Roman" w:eastAsia="Times New Roman" w:hAnsi="Times New Roman" w:cs="Times New Roman"/>
          <w:sz w:val="24"/>
          <w:szCs w:val="20"/>
          <w:lang w:eastAsia="ru-RU"/>
        </w:rPr>
        <w:t>бараками</w:t>
      </w:r>
      <w:r w:rsidR="005B3C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ГУЛага</w:t>
      </w:r>
      <w:r w:rsidR="00F878F9">
        <w:rPr>
          <w:rFonts w:ascii="Times New Roman" w:eastAsia="Times New Roman" w:hAnsi="Times New Roman" w:cs="Times New Roman"/>
          <w:sz w:val="24"/>
          <w:szCs w:val="20"/>
          <w:lang w:eastAsia="ru-RU"/>
        </w:rPr>
        <w:t>, навевали в этом неприглядном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месте мысли о невозможности сокрытия зла: даже растительность реагирует  на страдания, порожденные каторгой.</w:t>
      </w:r>
      <w:r w:rsidR="00F878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Причина, конечно, была вполне материальная – это внезапные температурные аномалии, прибрежные ветры и низкие туманы. Следующий распадок ближе к побережью был буква</w:t>
      </w:r>
      <w:r w:rsidR="00AE1D28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льно утыкан низкорослыми</w:t>
      </w:r>
      <w:r w:rsidR="00F878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лиственницами с причудливо искорёженными кронами.  </w:t>
      </w:r>
    </w:p>
    <w:p w:rsidR="00324DD7" w:rsidRPr="00324DD7" w:rsidRDefault="00E93E65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Бараков было несколько. </w:t>
      </w:r>
      <w:r w:rsidR="0042273A">
        <w:rPr>
          <w:rFonts w:ascii="Times New Roman" w:eastAsia="Times New Roman" w:hAnsi="Times New Roman" w:cs="Times New Roman"/>
          <w:sz w:val="24"/>
          <w:szCs w:val="20"/>
          <w:lang w:eastAsia="ru-RU"/>
        </w:rPr>
        <w:t>Когда-то здесь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был крупный лагерь.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Мы обнаружили пять или шесть разрушенных срубов и несколько площадок с начисто сгнившими нижними венцами.</w:t>
      </w:r>
      <w:r w:rsidR="00AE1D2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Внутри</w:t>
      </w:r>
      <w:r w:rsidR="00CC05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одного из бараков </w:t>
      </w:r>
      <w:r w:rsidR="00AE1D2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прикреплён портрет Сталина в деревянной рамке.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подтаявшем снегу четко выделяются следы крупного медведя. Около одного из срубов брошен треснувший котел для приготовления пищи, проржавевшие ведра из оцинкованного железа и банки. По-видимому, кузница была своя: гвозди и навесы выкованы кустарным способом. Решили сегодня уже никуда не идти, а остановиться </w:t>
      </w:r>
      <w:r w:rsidR="00CC05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здесь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ночлег. Для чая растапливаем снег. Снега еще много лежит по склонам распадка, а ключ в истоках </w:t>
      </w:r>
      <w:r w:rsidR="0048452F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полностью выморожен».</w:t>
      </w:r>
    </w:p>
    <w:p w:rsidR="00324DD7" w:rsidRPr="00324DD7" w:rsidRDefault="00324DD7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24DD7" w:rsidRPr="00324DD7" w:rsidRDefault="005B3C4F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 w:rsidR="0085114A" w:rsidRP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324DD7" w:rsidRP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>18 мая.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Идем вдоль Барачного  в бухту Чапчаны. Впечатление такое, как будто с «гулаговских» времен по заросшей конной дороге никто не ходил кроме редких охотников. При впадении ключа в речку Чапчаны обнаруживаем множество металлических предметов: согнутый рельс, кованые пластины, заготовка для «тесака» (большой нож, обычно используемый при прокладке визира), болты, крепления и т.п. По-видимому, на этом месте была кузница или ремонтные мастерские. В 40-50-х годах в «хозяйстве» лесоповала могли применять трактор и грузовой автомобиль.</w:t>
      </w:r>
    </w:p>
    <w:p w:rsidR="00324DD7" w:rsidRPr="00324DD7" w:rsidRDefault="005B3C4F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 полудню вышли на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бережье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. Бухта Чапчаны весьма живописна. Подходящее место для строительства пансионата или туристического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комплекса. Вдоль северного распадка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удобно прол</w:t>
      </w:r>
      <w:r w:rsid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>ожить терренкур к мысу Мурашко.</w:t>
      </w:r>
    </w:p>
    <w:p w:rsidR="00324DD7" w:rsidRPr="00324DD7" w:rsidRDefault="0085114A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Наше внимание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привлекли две траншеи, как бы вырытые в торфяном слое. Ширина траншей до полуметра, а глубина местами около метра. В 1996 году в устье Тумнина я наблюдал мощные пласты торфа, подмываемые приливными волнами. В беседе, задолго до начала экспедиции, </w:t>
      </w:r>
      <w:r w:rsidR="00CC05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геолог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академик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В.И.</w:t>
      </w:r>
      <w:r w:rsidR="00CC05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Ремизовский упоминал о торфяниках вдоль Амурского лимана. Таким образом, я был готов увидеть торфяники и в бухте Чапчаны. 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Рядом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обнаружил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еще несколько параллельных траншей. На срезе траншей местами выделялись торцы чурок. Назначение этого сооружения не было понятно. Кто и зачем рыл здесь траншеи? Может быть, это скрытые подходы к морю, часть военного сооружения? В конце концов, меня осенило, что это не траншеи, а промежутки между штабелями бревен, приготовленными к отправке в далекие 30-е - 40-е годы, но по какой-то причине не вывезенные. Штабеля сгнили и осели, и на них выросли деревья. Сгнившая дре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весина имеет «торфоподобную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» консистенцию, что и ввело нас в заблуждение.</w:t>
      </w:r>
    </w:p>
    <w:p w:rsidR="00324DD7" w:rsidRPr="00324DD7" w:rsidRDefault="0085114A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Безлюдье этой прекрасной бухты отзывается в душе какой-то непонятной грустью. Широкое томболо – кумулятивный намыв  или перейма – отделяет от уреза воды небольшое озеро, скованное 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дом. Р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аспадок уходит к самому горизонту, где его подпирают синеющие вершины сопок  с блестящими снежниками на склонах. 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первому распадку свернули на 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север и вскоре вышли к ущелью, круто обрывающемуся в море. </w:t>
      </w:r>
      <w:r w:rsidR="007735CB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аспадок образует пологую тундровую марь, поросшую корявыми лиственницами с кронами, искореженными ветрами и туманами. </w:t>
      </w:r>
    </w:p>
    <w:p w:rsidR="00324DD7" w:rsidRPr="00324DD7" w:rsidRDefault="00324DD7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Мы преодолевали отрог за отрогом. Сквозь заросли были видны живописные скалы и береговые останцы – кекуры отрогов господствующей горы Мурашко. Вечерело. Поднялись на очередной отрог, заваленный ветровальными стволами и еле-еле пробирались вперед. Чтобы заночевать, следовало бы спуститься к воде или снежнику. А в этих завалах даже опасно разводить костер. Вмиг ветром раздует пламя, и склоны превратятся в огромный очаг, из которого не выбраться. </w:t>
      </w:r>
    </w:p>
    <w:p w:rsidR="00CC0590" w:rsidRDefault="00E93E65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…</w:t>
      </w:r>
      <w:r w:rsidR="00324DD7" w:rsidRPr="0085114A">
        <w:rPr>
          <w:rFonts w:ascii="Times New Roman" w:eastAsia="Times New Roman" w:hAnsi="Times New Roman" w:cs="Times New Roman"/>
          <w:sz w:val="24"/>
          <w:szCs w:val="20"/>
          <w:lang w:eastAsia="ru-RU"/>
        </w:rPr>
        <w:t>19 мая</w:t>
      </w:r>
      <w:r w:rsidR="00324DD7"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Ночь выдалась теплая (по сравнению с предыдущей), но костер горел плохо, поэтому только к утру удалось подремать. </w:t>
      </w:r>
    </w:p>
    <w:p w:rsidR="00324DD7" w:rsidRPr="00E93E65" w:rsidRDefault="00324DD7" w:rsidP="00E93E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Идем через сопки вдоль береговой линии. Медленно, с трудом передвигаемся. Вокруг ветровал. Корневая система не в силах удержать перезрелые стволы в слабом почвенном покрове под напором шквального ветра побережья. На этом участке никогда не производилась лесозаготовка, </w:t>
      </w:r>
      <w:r w:rsidR="00E93E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поэтому </w:t>
      </w:r>
      <w:r w:rsidRPr="00324DD7">
        <w:rPr>
          <w:rFonts w:ascii="Times New Roman" w:eastAsia="Times New Roman" w:hAnsi="Times New Roman" w:cs="Times New Roman"/>
          <w:sz w:val="24"/>
          <w:szCs w:val="20"/>
          <w:lang w:eastAsia="ru-RU"/>
        </w:rPr>
        <w:t>почвенный покров срывается с камней каждым новым ветровальным поколением. Лесозаготовки первой половины века оставили на побережье пни, корневая система которых способствует удерживанию почвенного покрова. Поэтому здесь на влажных мшаниках почти нет бурелома и ветровала, ца</w:t>
      </w:r>
      <w:r w:rsidR="00E93E6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рит спелый, высокоствольный лес</w:t>
      </w:r>
    </w:p>
    <w:p w:rsidR="0003695B" w:rsidRPr="0085114A" w:rsidRDefault="00324DD7" w:rsidP="00851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 Барачный – третий ключ по левому берегу р. Чапчаны, если считать от устья реки. От устья </w:t>
      </w:r>
      <w:r w:rsidR="00851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слияния с речкой примерно два с половиной километра</w:t>
      </w:r>
      <w:r w:rsidRPr="00324DD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протяженность ключа от</w:t>
      </w:r>
      <w:r w:rsidR="00851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устья до истоков равна примерно трём километрам.</w:t>
      </w:r>
      <w:r w:rsidR="00E93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найти его краеведам оказалось не просто.</w:t>
      </w:r>
    </w:p>
    <w:p w:rsidR="00AE1D28" w:rsidRDefault="00AE1D28" w:rsidP="0085114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92A">
        <w:rPr>
          <w:rFonts w:ascii="Times New Roman" w:hAnsi="Times New Roman" w:cs="Times New Roman"/>
          <w:sz w:val="24"/>
          <w:szCs w:val="24"/>
        </w:rPr>
        <w:t>Спустя несколько лет краеведы из Комсомольска-на-Амуре под руководством М.А. Кузьминой предприняли попытку найти обнаруженный нами лагерь. Однако, поскольку в отряде не оказалось опытного таёжника</w:t>
      </w:r>
      <w:r w:rsidR="00AE5316">
        <w:rPr>
          <w:rFonts w:ascii="Times New Roman" w:hAnsi="Times New Roman" w:cs="Times New Roman"/>
          <w:sz w:val="24"/>
          <w:szCs w:val="24"/>
        </w:rPr>
        <w:t xml:space="preserve"> и хорошей карты местности</w:t>
      </w:r>
      <w:r w:rsidRPr="00D7292A">
        <w:rPr>
          <w:rFonts w:ascii="Times New Roman" w:hAnsi="Times New Roman" w:cs="Times New Roman"/>
          <w:sz w:val="24"/>
          <w:szCs w:val="24"/>
        </w:rPr>
        <w:t>, отряд сбился с пути и вынужден был возврат</w:t>
      </w:r>
      <w:r w:rsidR="00AE5316">
        <w:rPr>
          <w:rFonts w:ascii="Times New Roman" w:hAnsi="Times New Roman" w:cs="Times New Roman"/>
          <w:sz w:val="24"/>
          <w:szCs w:val="24"/>
        </w:rPr>
        <w:t xml:space="preserve">иться к берегу бухты. </w:t>
      </w:r>
      <w:r w:rsidR="00D7292A" w:rsidRPr="00D7292A">
        <w:rPr>
          <w:rFonts w:ascii="Times New Roman" w:hAnsi="Times New Roman" w:cs="Times New Roman"/>
          <w:sz w:val="24"/>
          <w:szCs w:val="24"/>
        </w:rPr>
        <w:t>С тех пор этот исторический объект, к</w:t>
      </w:r>
      <w:r w:rsidRPr="00D7292A">
        <w:rPr>
          <w:rFonts w:ascii="Times New Roman" w:hAnsi="Times New Roman" w:cs="Times New Roman"/>
          <w:sz w:val="24"/>
          <w:szCs w:val="24"/>
        </w:rPr>
        <w:t>ак заколдованный замок из сказки</w:t>
      </w:r>
      <w:r w:rsidR="00D7292A" w:rsidRPr="00D7292A">
        <w:rPr>
          <w:rFonts w:ascii="Times New Roman" w:hAnsi="Times New Roman" w:cs="Times New Roman"/>
          <w:sz w:val="24"/>
          <w:szCs w:val="24"/>
        </w:rPr>
        <w:t xml:space="preserve"> братьев Гримм о спящей красавице-царевне, </w:t>
      </w:r>
      <w:r w:rsidRPr="00D7292A">
        <w:rPr>
          <w:rFonts w:ascii="Times New Roman" w:hAnsi="Times New Roman" w:cs="Times New Roman"/>
          <w:sz w:val="24"/>
          <w:szCs w:val="24"/>
        </w:rPr>
        <w:t xml:space="preserve"> </w:t>
      </w:r>
      <w:r w:rsidR="00D7292A" w:rsidRPr="00D7292A">
        <w:rPr>
          <w:rFonts w:ascii="Times New Roman" w:hAnsi="Times New Roman" w:cs="Times New Roman"/>
          <w:sz w:val="24"/>
          <w:szCs w:val="24"/>
        </w:rPr>
        <w:t xml:space="preserve">оказался  не исследованным в течение 25 лет со дня его обнаружения. </w:t>
      </w:r>
    </w:p>
    <w:p w:rsidR="0085114A" w:rsidRDefault="00E93E65" w:rsidP="0085114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Мной неоднократно в публикациях предлагалось сохранить этот лагерь </w:t>
      </w:r>
      <w:r w:rsidR="002F28CC">
        <w:rPr>
          <w:rFonts w:ascii="Times New Roman" w:hAnsi="Times New Roman" w:cs="Times New Roman"/>
          <w:sz w:val="24"/>
          <w:szCs w:val="24"/>
        </w:rPr>
        <w:t xml:space="preserve">наряду с Сизиманским </w:t>
      </w:r>
      <w:r>
        <w:rPr>
          <w:rFonts w:ascii="Times New Roman" w:hAnsi="Times New Roman" w:cs="Times New Roman"/>
          <w:sz w:val="24"/>
          <w:szCs w:val="24"/>
        </w:rPr>
        <w:t xml:space="preserve">в рамках Чапчаны-Сизиманского памятника истории. </w:t>
      </w:r>
      <w:r w:rsidR="002F28CC">
        <w:rPr>
          <w:rFonts w:ascii="Times New Roman" w:hAnsi="Times New Roman" w:cs="Times New Roman"/>
          <w:sz w:val="24"/>
          <w:szCs w:val="24"/>
        </w:rPr>
        <w:t xml:space="preserve">В связи с задачей развития туристической отрасли в Хабаровском крае и в Приамурье следовало бы сохранять всё, что в какой-то мере может быть востребовано любознательными туристами.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497F">
        <w:rPr>
          <w:rFonts w:ascii="Times New Roman" w:hAnsi="Times New Roman" w:cs="Times New Roman"/>
          <w:sz w:val="24"/>
          <w:szCs w:val="24"/>
        </w:rPr>
        <w:t>Четверть века назад в Сизимане работала американская лесозаготовительная фирма «Форист-Старма», руководство которой обещало сохранять артефакты. В настоящее время здесь работает австралийская фирма «Римбунан Хиджау», с руководством которой не было таких договорённостей. Поэтому необходима новая экспедиция для определения состояния памятника истории в ключе Барачном.</w:t>
      </w:r>
    </w:p>
    <w:p w:rsidR="001A5D49" w:rsidRDefault="001A5D49" w:rsidP="0085114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так и остаётся до сих пор </w:t>
      </w:r>
      <w:r w:rsidR="0042273A">
        <w:rPr>
          <w:rFonts w:ascii="Times New Roman" w:hAnsi="Times New Roman" w:cs="Times New Roman"/>
          <w:sz w:val="24"/>
          <w:szCs w:val="24"/>
        </w:rPr>
        <w:t xml:space="preserve">тайной история этого островка ГУЛага. </w:t>
      </w:r>
    </w:p>
    <w:p w:rsidR="0097718A" w:rsidRDefault="0097718A" w:rsidP="0085114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18A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05250" cy="2703830"/>
            <wp:effectExtent l="0" t="0" r="0" b="1270"/>
            <wp:wrapSquare wrapText="bothSides"/>
            <wp:docPr id="25" name="Рисунок 25" descr="D:\А. Мурашев\Статьи\В РАБОТЕ\338. Для Т. Хмельницкой\_DSC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. Мурашев\Статьи\В РАБОТЕ\338. Для Т. Хмельницкой\_DSC0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D9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C40EE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40EE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2423" cy="2221707"/>
            <wp:effectExtent l="0" t="0" r="7620" b="7620"/>
            <wp:docPr id="27" name="Рисунок 27" descr="D:\А. Мурашев\Статьи\В РАБОТЕ\338. Для Т. Хмельницкой\_DSC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. Мурашев\Статьи\В РАБОТЕ\338. Для Т. Хмельницкой\_DSC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52" cy="22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EE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40EE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317" cy="2698342"/>
            <wp:effectExtent l="0" t="0" r="0" b="6985"/>
            <wp:docPr id="28" name="Рисунок 28" descr="D:\А. Мурашев\Статьи\В РАБОТЕ\338. Для Т. Хмельницкой\кл. Барачный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. Мурашев\Статьи\В РАБОТЕ\338. Для Т. Хмельницкой\кл. Барачный.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97" cy="27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92" w:rsidRDefault="00293D92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D92" w:rsidRDefault="00293D92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разрушенных бараков.</w:t>
      </w:r>
    </w:p>
    <w:p w:rsidR="00FC40EE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0808" cy="2990850"/>
            <wp:effectExtent l="0" t="0" r="0" b="0"/>
            <wp:docPr id="29" name="Рисунок 29" descr="D:\А. Мурашев\Статьи\В РАБОТЕ\338. Для Т. Хмельницкой\р. Чапчаны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. Мурашев\Статьи\В РАБОТЕ\338. Для Т. Хмельницкой\р. Чапчаны.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59" cy="29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EE" w:rsidRDefault="00FC40EE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Река Чапчаны в мае. </w:t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1098" cy="2324100"/>
            <wp:effectExtent l="0" t="0" r="0" b="0"/>
            <wp:docPr id="30" name="Рисунок 30" descr="D:\А. Мурашев\Статьи\В РАБОТЕ\338. Для Т. Хмельницкой\162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. Мурашев\Статьи\В РАБОТЕ\338. Для Т. Хмельницкой\1620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89" cy="23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D92" w:rsidRDefault="00293D92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Кованые предметы: дверные навесы, кайло.</w:t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40EE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3463" cy="3437789"/>
            <wp:effectExtent l="0" t="0" r="2540" b="0"/>
            <wp:docPr id="31" name="Рисунок 31" descr="D:\А. Мурашев\Статьи\В РАБОТЕ\338. Для Т. Хмельницкой\_DSC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А. Мурашев\Статьи\В РАБОТЕ\338. Для Т. Хмельницкой\_DSC0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01" cy="34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D92" w:rsidRDefault="00293D92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Паровой двигатель лесопильного завода в пос. Сизиман.</w:t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8566" cy="4410075"/>
            <wp:effectExtent l="0" t="0" r="0" b="0"/>
            <wp:docPr id="32" name="Рисунок 32" descr="D:\А. Мурашев\Статьи\В РАБОТЕ\338. Для Т. Хмельницкой\Пробираемся через бурелом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. Мурашев\Статьи\В РАБОТЕ\338. Для Т. Хмельницкой\Пробираемся через бурелом.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41" cy="44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4F" w:rsidRDefault="005B3C4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3C4F" w:rsidRDefault="00293D92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ветровале на пути в истоки ключа Барачного.</w:t>
      </w:r>
    </w:p>
    <w:p w:rsidR="001A5D49" w:rsidRDefault="001A5D49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5D49" w:rsidRDefault="001A5D49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751432"/>
            <wp:effectExtent l="0" t="0" r="0" b="0"/>
            <wp:docPr id="33" name="Рисунок 33" descr="D:\А. Мурашев\Статьи\В РАБОТЕ\338. Для Т. Хмельницкой\Эстуарий р. Чапчаны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. Мурашев\Статьи\В РАБОТЕ\338. Для Т. Хмельницкой\Эстуарий р. Чапчаны.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21" cy="27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49" w:rsidRDefault="001A5D49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5D49" w:rsidRDefault="001A5D49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Эстуарий р. Чапчаны.</w:t>
      </w:r>
    </w:p>
    <w:p w:rsidR="001A635F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35F" w:rsidRPr="00D7292A" w:rsidRDefault="001A635F" w:rsidP="00D7292A">
      <w:pPr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1A635F" w:rsidRPr="00D7292A" w:rsidSect="00324DD7">
      <w:footerReference w:type="default" r:id="rId17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515" w:rsidRDefault="004F6515" w:rsidP="00324DD7">
      <w:pPr>
        <w:spacing w:after="0" w:line="240" w:lineRule="auto"/>
      </w:pPr>
      <w:r>
        <w:separator/>
      </w:r>
    </w:p>
  </w:endnote>
  <w:endnote w:type="continuationSeparator" w:id="0">
    <w:p w:rsidR="004F6515" w:rsidRDefault="004F6515" w:rsidP="0032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3074564"/>
      <w:docPartObj>
        <w:docPartGallery w:val="Page Numbers (Bottom of Page)"/>
        <w:docPartUnique/>
      </w:docPartObj>
    </w:sdtPr>
    <w:sdtEndPr/>
    <w:sdtContent>
      <w:p w:rsidR="00293D92" w:rsidRDefault="00293D9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FA7">
          <w:rPr>
            <w:noProof/>
          </w:rPr>
          <w:t>6</w:t>
        </w:r>
        <w:r>
          <w:fldChar w:fldCharType="end"/>
        </w:r>
      </w:p>
    </w:sdtContent>
  </w:sdt>
  <w:p w:rsidR="00293D92" w:rsidRDefault="00293D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515" w:rsidRDefault="004F6515" w:rsidP="00324DD7">
      <w:pPr>
        <w:spacing w:after="0" w:line="240" w:lineRule="auto"/>
      </w:pPr>
      <w:r>
        <w:separator/>
      </w:r>
    </w:p>
  </w:footnote>
  <w:footnote w:type="continuationSeparator" w:id="0">
    <w:p w:rsidR="004F6515" w:rsidRDefault="004F6515" w:rsidP="00324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D7"/>
    <w:rsid w:val="0003695B"/>
    <w:rsid w:val="0004673F"/>
    <w:rsid w:val="00071E6C"/>
    <w:rsid w:val="00190C76"/>
    <w:rsid w:val="001A5D49"/>
    <w:rsid w:val="001A635F"/>
    <w:rsid w:val="00293D92"/>
    <w:rsid w:val="002F28CC"/>
    <w:rsid w:val="00324DD7"/>
    <w:rsid w:val="0042273A"/>
    <w:rsid w:val="0044497F"/>
    <w:rsid w:val="0048452F"/>
    <w:rsid w:val="004D0B87"/>
    <w:rsid w:val="004F6515"/>
    <w:rsid w:val="005B3C4F"/>
    <w:rsid w:val="005E72CD"/>
    <w:rsid w:val="00614649"/>
    <w:rsid w:val="00644740"/>
    <w:rsid w:val="00651A66"/>
    <w:rsid w:val="006C0F4B"/>
    <w:rsid w:val="006F6B2B"/>
    <w:rsid w:val="007735CB"/>
    <w:rsid w:val="0085114A"/>
    <w:rsid w:val="0097718A"/>
    <w:rsid w:val="00A52093"/>
    <w:rsid w:val="00A83BE0"/>
    <w:rsid w:val="00A9378B"/>
    <w:rsid w:val="00AE1D28"/>
    <w:rsid w:val="00AE5316"/>
    <w:rsid w:val="00B54FA7"/>
    <w:rsid w:val="00B80E3C"/>
    <w:rsid w:val="00C676C2"/>
    <w:rsid w:val="00CC0590"/>
    <w:rsid w:val="00D7292A"/>
    <w:rsid w:val="00E54789"/>
    <w:rsid w:val="00E93E65"/>
    <w:rsid w:val="00F878F9"/>
    <w:rsid w:val="00FC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24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324D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9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D92"/>
  </w:style>
  <w:style w:type="paragraph" w:styleId="a7">
    <w:name w:val="footer"/>
    <w:basedOn w:val="a"/>
    <w:link w:val="a8"/>
    <w:uiPriority w:val="99"/>
    <w:unhideWhenUsed/>
    <w:rsid w:val="0029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D92"/>
  </w:style>
  <w:style w:type="paragraph" w:styleId="a9">
    <w:name w:val="Balloon Text"/>
    <w:basedOn w:val="a"/>
    <w:link w:val="aa"/>
    <w:uiPriority w:val="99"/>
    <w:semiHidden/>
    <w:unhideWhenUsed/>
    <w:rsid w:val="00B5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24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324D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9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D92"/>
  </w:style>
  <w:style w:type="paragraph" w:styleId="a7">
    <w:name w:val="footer"/>
    <w:basedOn w:val="a"/>
    <w:link w:val="a8"/>
    <w:uiPriority w:val="99"/>
    <w:unhideWhenUsed/>
    <w:rsid w:val="0029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D92"/>
  </w:style>
  <w:style w:type="paragraph" w:styleId="a9">
    <w:name w:val="Balloon Text"/>
    <w:basedOn w:val="a"/>
    <w:link w:val="aa"/>
    <w:uiPriority w:val="99"/>
    <w:semiHidden/>
    <w:unhideWhenUsed/>
    <w:rsid w:val="00B5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6CF3C-25F9-48F3-A4A9-A4773C6D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Подберёзкина</cp:lastModifiedBy>
  <cp:revision>2</cp:revision>
  <dcterms:created xsi:type="dcterms:W3CDTF">2023-06-05T08:04:00Z</dcterms:created>
  <dcterms:modified xsi:type="dcterms:W3CDTF">2023-06-05T08:04:00Z</dcterms:modified>
</cp:coreProperties>
</file>